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1C" w:rsidRDefault="0001721C" w:rsidP="0001721C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 государственной адресной социальной помощи</w:t>
      </w:r>
    </w:p>
    <w:p w:rsidR="0001721C" w:rsidRDefault="0001721C" w:rsidP="0001721C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Закон Республики Казахстан от 17 июля 2001 года N 246</w:t>
      </w:r>
    </w:p>
    <w:p w:rsidR="0001721C" w:rsidRDefault="0001721C" w:rsidP="0001721C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01721C" w:rsidRDefault="0001721C" w:rsidP="0001721C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(Ведомости Парламента Республики Казахстан, 2001 г., N 17-18, ст. 247) ("Казахстанская правда" от 10 августа 2001 года N 187; "Юридическая газета" от 15 августа 2001 года N 37)</w:t>
      </w:r>
    </w:p>
    <w:p w:rsidR="0001721C" w:rsidRDefault="0001721C" w:rsidP="0001721C">
      <w:pPr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pict>
          <v:rect id="_x0000_i1025" style="width:0;height:1.5pt" o:hralign="center" o:hrstd="t" o:hrnoshade="t" o:hr="t" fillcolor="#aca899" stroked="f"/>
        </w:pict>
      </w:r>
    </w:p>
    <w:p w:rsidR="0001721C" w:rsidRDefault="0001721C" w:rsidP="0001721C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Настоящий Закон регулирует правовые отношения, связанные с оказанием государственной адресной социальной помощи населению.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1. Основные понятия, используемые в настоящем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 Законе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В настоящем Законе используются следующие основные понятия:</w:t>
      </w:r>
      <w:r>
        <w:rPr>
          <w:rFonts w:ascii="Zan Courier New" w:hAnsi="Zan Courier New" w:cs="Zan Courier New"/>
          <w:sz w:val="20"/>
          <w:szCs w:val="20"/>
        </w:rPr>
        <w:br/>
        <w:t>      1) социальный контракт - соглашение между физическим лицом из числа безработных, самостоятельно занятых и малообеспеченных граждан Республики Казахстан, участвующих в государственных мерах содействия занятости, и центром занятости населения, определяющее права и обязанности сторон;</w:t>
      </w:r>
      <w:r>
        <w:rPr>
          <w:rFonts w:ascii="Zan Courier New" w:hAnsi="Zan Courier New" w:cs="Zan Courier New"/>
          <w:sz w:val="20"/>
          <w:szCs w:val="20"/>
        </w:rPr>
        <w:br/>
        <w:t>      2) среднедушевой доход - доля совокупного дохода семьи, приходящаяся на каждого члена семьи в месяц;</w:t>
      </w:r>
      <w:r>
        <w:rPr>
          <w:rFonts w:ascii="Zan Courier New" w:hAnsi="Zan Courier New" w:cs="Zan Courier New"/>
          <w:sz w:val="20"/>
          <w:szCs w:val="20"/>
        </w:rPr>
        <w:br/>
        <w:t>      3) совокупный доход - сумма видов доходов, учитываемых при назначении адресной социальной помощи;</w:t>
      </w:r>
      <w:r>
        <w:rPr>
          <w:rFonts w:ascii="Zan Courier New" w:hAnsi="Zan Courier New" w:cs="Zan Courier New"/>
          <w:sz w:val="20"/>
          <w:szCs w:val="20"/>
        </w:rPr>
        <w:br/>
        <w:t>      4) государственная адресная социальная помощь (далее - адресная социальная помощь) - выплата в денежной форме, предоставляемая государством физическим лицам (семьям) с месячным среднедушевым доходом ниже черты бедности, установленной в областях, городах республиканского значения, столице;</w:t>
      </w:r>
      <w:r>
        <w:rPr>
          <w:rFonts w:ascii="Zan Courier New" w:hAnsi="Zan Courier New" w:cs="Zan Courier New"/>
          <w:sz w:val="20"/>
          <w:szCs w:val="20"/>
        </w:rPr>
        <w:br/>
        <w:t>      5) центральный исполнительный орган - государственный орган, осуществляющий руководство в сфере занятости населения, а также в пределах, предусмотренных законодательством Республики Казахстан, межотраслевую координацию;</w:t>
      </w:r>
      <w:r>
        <w:rPr>
          <w:rFonts w:ascii="Zan Courier New" w:hAnsi="Zan Courier New" w:cs="Zan Courier New"/>
          <w:sz w:val="20"/>
          <w:szCs w:val="20"/>
        </w:rPr>
        <w:br/>
        <w:t>      6) уполномоченный орган - местный исполнительный орган города республиканского значения, столицы, района, города областного значения, района в городе, города районного значения, осуществляющий назначение адресной социальной помощи;</w:t>
      </w:r>
      <w:r>
        <w:rPr>
          <w:rFonts w:ascii="Zan Courier New" w:hAnsi="Zan Courier New" w:cs="Zan Courier New"/>
          <w:sz w:val="20"/>
          <w:szCs w:val="20"/>
        </w:rPr>
        <w:br/>
        <w:t>      7) участковая комиссия - специальная комиссия, создаваемая решением акимов соответствующих административно-территориальных единиц для проведения обследования материального положения лиц (семей), обратившихся за адресной социальной помощью;</w:t>
      </w:r>
      <w:r>
        <w:rPr>
          <w:rFonts w:ascii="Zan Courier New" w:hAnsi="Zan Courier New" w:cs="Zan Courier New"/>
          <w:sz w:val="20"/>
          <w:szCs w:val="20"/>
        </w:rPr>
        <w:br/>
        <w:t>      8) центр занятости населения - государственное учреждение, создаваемое местным исполнительным органом в районе, городе областного и республиканского значения, столице в целях реализации активных мер содействия занятости.</w:t>
      </w:r>
      <w:r>
        <w:rPr>
          <w:rFonts w:ascii="Zan Courier New" w:hAnsi="Zan Courier New" w:cs="Zan Courier New"/>
          <w:sz w:val="20"/>
          <w:szCs w:val="20"/>
        </w:rPr>
        <w:br/>
        <w:t>     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Сноска. Статья 1 в редакции Закона РК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01.01.2012).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2. Право на адресную социальную помощь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Право на адресную социальную помощь имеют граждане Республики Казахстан, оралманы,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sz w:val="20"/>
          <w:szCs w:val="20"/>
        </w:rPr>
        <w:t>беженцы, иностранцы и лица без гражданства, постоянно проживающие в Республике Казахстан, со среднедушевым доходом, не превышающим черты бедности.</w:t>
      </w:r>
      <w:r>
        <w:rPr>
          <w:rFonts w:ascii="Zan Courier New" w:hAnsi="Zan Courier New" w:cs="Zan Courier New"/>
          <w:sz w:val="20"/>
          <w:szCs w:val="20"/>
        </w:rPr>
        <w:br/>
        <w:t>      2. Адресная социальная помощь не назначается: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sz w:val="20"/>
          <w:szCs w:val="20"/>
        </w:rPr>
        <w:lastRenderedPageBreak/>
        <w:t>      1) безработным, не зарегистрированным в уполномоченных органах по вопросам занятости и трудоспособным гражданам Республики Казахстан, письменно отказавшимся от участия в активных мерах содействия занятости, кроме инвалидов и лиц, в период их нахождения на стационарном лечении более одного месяца, учащихся, студентов, слушателей, курсантов и магистрантов очной формы обучения, а также граждан, занятых уходом за инвалидами I и II группы, лицами старше восьмидесяти лет, детьми в возрасте до семи лет;</w:t>
      </w:r>
      <w:r>
        <w:rPr>
          <w:rFonts w:ascii="Zan Courier New" w:hAnsi="Zan Courier New" w:cs="Zan Courier New"/>
          <w:sz w:val="20"/>
          <w:szCs w:val="20"/>
        </w:rPr>
        <w:br/>
        <w:t>      2) безработным, без уважительных причин отказавшимся от предложенного уполномоченными органами трудоустройства, в том числе на социальное рабочее место или общественную работу, от профессиональной подготовки, переподготовки, повышения квалификации, самовольно прекратившим участие в таких работах и обучении.</w:t>
      </w:r>
      <w:r>
        <w:rPr>
          <w:rFonts w:ascii="Zan Courier New" w:hAnsi="Zan Courier New" w:cs="Zan Courier New"/>
          <w:sz w:val="20"/>
          <w:szCs w:val="20"/>
        </w:rPr>
        <w:br/>
        <w:t>      Адресная социальная помощь безработному восстанавливается со дня его трудоустройства, в том числе на социальное рабочее место или общественную работу, направления на профессиональную подготовку, переподготовку, повышение квалификации, а трудоспособным гражданам Республики Казахстан со дня участия в активных мерах содействия занятости.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2 с изменениями, внесенными законами РК от 27.07.2007 </w:t>
      </w:r>
      <w:r>
        <w:rPr>
          <w:rFonts w:ascii="Zan Courier New" w:hAnsi="Zan Courier New" w:cs="Zan Courier New"/>
          <w:sz w:val="20"/>
          <w:szCs w:val="20"/>
        </w:rPr>
        <w:t>N 320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(порядок введения в действие см. </w:t>
      </w:r>
      <w:r>
        <w:rPr>
          <w:rFonts w:ascii="Zan Courier New" w:hAnsi="Zan Courier New" w:cs="Zan Courier New"/>
          <w:sz w:val="20"/>
          <w:szCs w:val="20"/>
        </w:rPr>
        <w:t>ст. 2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);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; от 04.12.2009 </w:t>
      </w:r>
      <w:r>
        <w:rPr>
          <w:rFonts w:ascii="Zan Courier New" w:hAnsi="Zan Courier New" w:cs="Zan Courier New"/>
          <w:sz w:val="20"/>
          <w:szCs w:val="20"/>
        </w:rPr>
        <w:t>№ 217-IV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(вводятся в действие с 01.01.2010);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(вводятся в действие с 01.01.2012).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3. Обращение за назначением адресной социальной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 помощи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Лицо (далее  заявитель) от себя лично или от имени семьи обращается за назначением адресной социальной помощи в уполномоченный орган по местожительству, а в сельской местности - к акиму поселка, аула (села), аульного (сельского) округа с заявлением установленного образца с указанием индивидуального идентификационного номера.</w:t>
      </w:r>
      <w:r>
        <w:rPr>
          <w:rFonts w:ascii="Zan Courier New" w:hAnsi="Zan Courier New" w:cs="Zan Courier New"/>
          <w:sz w:val="20"/>
          <w:szCs w:val="20"/>
        </w:rPr>
        <w:br/>
        <w:t>      К заявлению прилагаются следующие документы:</w:t>
      </w:r>
      <w:r>
        <w:rPr>
          <w:rFonts w:ascii="Zan Courier New" w:hAnsi="Zan Courier New" w:cs="Zan Courier New"/>
          <w:sz w:val="20"/>
          <w:szCs w:val="20"/>
        </w:rPr>
        <w:br/>
        <w:t>      1) сведения о составе семьи;</w:t>
      </w:r>
      <w:r>
        <w:rPr>
          <w:rFonts w:ascii="Zan Courier New" w:hAnsi="Zan Courier New" w:cs="Zan Courier New"/>
          <w:sz w:val="20"/>
          <w:szCs w:val="20"/>
        </w:rPr>
        <w:br/>
        <w:t>      2) сведения о полученных доходах лица (членов семьи заявителя);</w:t>
      </w:r>
      <w:r>
        <w:rPr>
          <w:rFonts w:ascii="Zan Courier New" w:hAnsi="Zan Courier New" w:cs="Zan Courier New"/>
          <w:sz w:val="20"/>
          <w:szCs w:val="20"/>
        </w:rPr>
        <w:br/>
        <w:t>      3) сведения о наличии личного подсобного хозяйства;</w:t>
      </w:r>
      <w:r>
        <w:rPr>
          <w:rFonts w:ascii="Zan Courier New" w:hAnsi="Zan Courier New" w:cs="Zan Courier New"/>
          <w:sz w:val="20"/>
          <w:szCs w:val="20"/>
        </w:rPr>
        <w:br/>
        <w:t>      4) копия социального контракта в случае участия в активных мерах содействия занятости;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FF0000"/>
          <w:sz w:val="20"/>
          <w:szCs w:val="20"/>
        </w:rPr>
        <w:t>      </w:t>
      </w:r>
      <w:r>
        <w:rPr>
          <w:rFonts w:ascii="Zan Courier New" w:hAnsi="Zan Courier New" w:cs="Zan Courier New"/>
          <w:sz w:val="20"/>
          <w:szCs w:val="20"/>
        </w:rPr>
        <w:t>5) копия документа, подтверждающего регистрацию по месту жительства заявителя (членов семьи).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2.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Исключен Законом РК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со дня его первого официального опубликования).</w:t>
      </w:r>
      <w:r>
        <w:rPr>
          <w:rFonts w:ascii="Zan Courier New" w:hAnsi="Zan Courier New" w:cs="Zan Courier New"/>
          <w:sz w:val="20"/>
          <w:szCs w:val="20"/>
        </w:rPr>
        <w:br/>
        <w:t>      3. Заявитель несет ответственность за достоверность представленных сведений в соответствии с законами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4. Право на получение адресной социальной помощи ежеквартально подтверждается представлением документов о доходах.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3 с изменениями, внесенными законами РК от 20.12.2004 </w:t>
      </w:r>
      <w:r>
        <w:rPr>
          <w:rFonts w:ascii="Zan Courier New" w:hAnsi="Zan Courier New" w:cs="Zan Courier New"/>
          <w:sz w:val="20"/>
          <w:szCs w:val="20"/>
        </w:rPr>
        <w:t>N 13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с 01.01.2005); от 12.01.2007 </w:t>
      </w:r>
      <w:r>
        <w:rPr>
          <w:rFonts w:ascii="Zan Courier New" w:hAnsi="Zan Courier New" w:cs="Zan Courier New"/>
          <w:sz w:val="20"/>
          <w:szCs w:val="20"/>
        </w:rPr>
        <w:t>N 224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(вводится в действие с 01.01.2012);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;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(вводится в действие с 01.01.2012); от 22.07.2011 </w:t>
      </w:r>
      <w:r>
        <w:rPr>
          <w:rFonts w:ascii="Zan Courier New" w:hAnsi="Zan Courier New" w:cs="Zan Courier New"/>
          <w:sz w:val="20"/>
          <w:szCs w:val="20"/>
        </w:rPr>
        <w:t>№ 478-IV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по истечении десяти календарных дней после его первого официального опубликования); от 12.01.2012 </w:t>
      </w:r>
      <w:r>
        <w:rPr>
          <w:rFonts w:ascii="Zan Courier New" w:hAnsi="Zan Courier New" w:cs="Zan Courier New"/>
          <w:sz w:val="20"/>
          <w:szCs w:val="20"/>
        </w:rPr>
        <w:t>№ 538-IV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(порядок введения в действие см. </w:t>
      </w:r>
      <w:r>
        <w:rPr>
          <w:rFonts w:ascii="Zan Courier New" w:hAnsi="Zan Courier New" w:cs="Zan Courier New"/>
          <w:sz w:val="20"/>
          <w:szCs w:val="20"/>
        </w:rPr>
        <w:t>ст. 2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4. Порядок назначения адресной социальной помощи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Назначение адресной социальной помощи осуществляется уполномоченным органом в пределах сумм, предусмотренных соответствующим бюджетом на оказание адресной социальной помощи.</w:t>
      </w:r>
      <w:r>
        <w:rPr>
          <w:rFonts w:ascii="Zan Courier New" w:hAnsi="Zan Courier New" w:cs="Zan Courier New"/>
          <w:sz w:val="20"/>
          <w:szCs w:val="20"/>
        </w:rPr>
        <w:br/>
        <w:t>      2. Уполномоченный орган или аким поселка, аула (села), аульного (сельского) округа регистрирует документы и выдает заявителю подтверждение о принятии документов.</w:t>
      </w:r>
      <w:r>
        <w:rPr>
          <w:rFonts w:ascii="Zan Courier New" w:hAnsi="Zan Courier New" w:cs="Zan Courier New"/>
          <w:sz w:val="20"/>
          <w:szCs w:val="20"/>
        </w:rPr>
        <w:br/>
        <w:t>      Уполномоченный орган или аким поселка, аула (села), аульного (сельского) округа после принятия документов в течение трех рабочих дней передает их участковым комиссиям для подготовки заключения.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sz w:val="20"/>
          <w:szCs w:val="20"/>
        </w:rPr>
        <w:lastRenderedPageBreak/>
        <w:t>      Аким поселка, аула (села), аульного (сельского) округа в случае принятия документов от заявителя передает их не позднее пятнадцати рабочих дней со дня получения с приложением заключения участковой комиссии в уполномоченный орган.</w:t>
      </w:r>
      <w:r>
        <w:rPr>
          <w:rFonts w:ascii="Zan Courier New" w:hAnsi="Zan Courier New" w:cs="Zan Courier New"/>
          <w:sz w:val="20"/>
          <w:szCs w:val="20"/>
        </w:rPr>
        <w:br/>
        <w:t>      3. Уполномоченный орган в течение семи рабочих дней со дня принятия документов от заявителя или акима поселка, аула (села), аульного (сельского) округа на основании принятых документов и заключения участковой комиссии принимает решение о назначении адресной социальной помощи или об отказе в назначении, о чем письменно уведомляет заявителя, в случае отказа - с указанием его причины.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4.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Исключен Законом РК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со дня его первого официального опубликования).</w:t>
      </w:r>
      <w:r>
        <w:rPr>
          <w:rFonts w:ascii="Zan Courier New" w:hAnsi="Zan Courier New" w:cs="Zan Courier New"/>
          <w:sz w:val="20"/>
          <w:szCs w:val="20"/>
        </w:rPr>
        <w:br/>
        <w:t>      5. Уполномоченный орган вправе запрашивать в соответствующих органах сведения, необходимые для рассмотрения представленных для назначения адресной социальной помощи документов.</w:t>
      </w:r>
      <w:r>
        <w:rPr>
          <w:rFonts w:ascii="Zan Courier New" w:hAnsi="Zan Courier New" w:cs="Zan Courier New"/>
          <w:sz w:val="20"/>
          <w:szCs w:val="20"/>
        </w:rPr>
        <w:br/>
        <w:t>      6. Адресная социальная помощь назначается каждому члену семьи, имеющему право на ее получение.</w:t>
      </w:r>
      <w:r>
        <w:rPr>
          <w:rFonts w:ascii="Zan Courier New" w:hAnsi="Zan Courier New" w:cs="Zan Courier New"/>
          <w:sz w:val="20"/>
          <w:szCs w:val="20"/>
        </w:rPr>
        <w:br/>
        <w:t>      В состав семьи не включаются:</w:t>
      </w:r>
      <w:r>
        <w:rPr>
          <w:rFonts w:ascii="Zan Courier New" w:hAnsi="Zan Courier New" w:cs="Zan Courier New"/>
          <w:sz w:val="20"/>
          <w:szCs w:val="20"/>
        </w:rPr>
        <w:br/>
        <w:t>      1) дети, находящиеся на полном государственном обеспечении;</w:t>
      </w:r>
      <w:r>
        <w:rPr>
          <w:rFonts w:ascii="Zan Courier New" w:hAnsi="Zan Courier New" w:cs="Zan Courier New"/>
          <w:sz w:val="20"/>
          <w:szCs w:val="20"/>
        </w:rPr>
        <w:br/>
        <w:t>      2) престарелые и инвалиды, постоянно проживающие в домах-интернатах;</w:t>
      </w:r>
      <w:r>
        <w:rPr>
          <w:rFonts w:ascii="Zan Courier New" w:hAnsi="Zan Courier New" w:cs="Zan Courier New"/>
          <w:sz w:val="20"/>
          <w:szCs w:val="20"/>
        </w:rPr>
        <w:br/>
        <w:t>      3) лица, находящиеся на срочной воинской службе;</w:t>
      </w:r>
      <w:r>
        <w:rPr>
          <w:rFonts w:ascii="Zan Courier New" w:hAnsi="Zan Courier New" w:cs="Zan Courier New"/>
          <w:sz w:val="20"/>
          <w:szCs w:val="20"/>
        </w:rPr>
        <w:br/>
        <w:t>      4) лица, находящиеся в местах лишения свободы, на принудительном лечении.</w:t>
      </w:r>
      <w:r>
        <w:rPr>
          <w:rFonts w:ascii="Zan Courier New" w:hAnsi="Zan Courier New" w:cs="Zan Courier New"/>
          <w:sz w:val="20"/>
          <w:szCs w:val="20"/>
        </w:rPr>
        <w:br/>
        <w:t>      Адресная социальная помощь назначается на текущий квартал и выплачивается ежемесячно.</w:t>
      </w:r>
      <w:r>
        <w:rPr>
          <w:rFonts w:ascii="Zan Courier New" w:hAnsi="Zan Courier New" w:cs="Zan Courier New"/>
          <w:sz w:val="20"/>
          <w:szCs w:val="20"/>
        </w:rPr>
        <w:br/>
        <w:t>      7. Заявитель и получатель имеют право обжаловать действия акима поселка, аула (села), аульного (сельского) округа и решения уполномоченного органа и его должностных лиц в вышестоящих местных исполнительных органах, а также в судебном порядке.</w:t>
      </w:r>
      <w:r>
        <w:rPr>
          <w:rFonts w:ascii="Zan Courier New" w:hAnsi="Zan Courier New" w:cs="Zan Courier New"/>
          <w:sz w:val="20"/>
          <w:szCs w:val="20"/>
        </w:rPr>
        <w:br/>
        <w:t>      8. Должностные лица уполномоченного органа несут ответственность за правильность назначения и организацию выплаты адресной социальной помощи в соответствии с законами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  <w:t>      9. Уполномоченный орган обязан информировать население через средства массовой информации о порядке и условиях оказания адресной социальной помощи.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4 с изменениями, внесенными законами РК от 20.12.2004 </w:t>
      </w:r>
      <w:r>
        <w:rPr>
          <w:rFonts w:ascii="Zan Courier New" w:hAnsi="Zan Courier New" w:cs="Zan Courier New"/>
          <w:sz w:val="20"/>
          <w:szCs w:val="20"/>
        </w:rPr>
        <w:t>N 13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(вводятся в действие с 01.01.2005); от 22.05.2007 N </w:t>
      </w:r>
      <w:r>
        <w:rPr>
          <w:rFonts w:ascii="Zan Courier New" w:hAnsi="Zan Courier New" w:cs="Zan Courier New"/>
          <w:sz w:val="20"/>
          <w:szCs w:val="20"/>
        </w:rPr>
        <w:t>255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;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;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01.01.2012).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5. Участковые комиссии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Участковые комиссии содействуют уполномоченным органам и акимам поселка, аула (села), аульного (сельского) округа в деятельности по оказанию адресной социальной помощи населению.</w:t>
      </w:r>
      <w:r>
        <w:rPr>
          <w:rFonts w:ascii="Zan Courier New" w:hAnsi="Zan Courier New" w:cs="Zan Courier New"/>
          <w:sz w:val="20"/>
          <w:szCs w:val="20"/>
        </w:rPr>
        <w:br/>
        <w:t>      Участковые комиссии готовят заключения о необходимости предоставления адресной социальной помощи или ее отсутствии.</w:t>
      </w:r>
      <w:r>
        <w:rPr>
          <w:rFonts w:ascii="Zan Courier New" w:hAnsi="Zan Courier New" w:cs="Zan Courier New"/>
          <w:sz w:val="20"/>
          <w:szCs w:val="20"/>
        </w:rPr>
        <w:br/>
        <w:t>      2. Участковые комиссии могут состоять из представителей органов местного государственного управления, общественных объединений, кооперативов собственников помещений (квартир), населения, организаций и уполномоченных органов образования, здравоохранения, социальной защиты, работников правоохранительных органов.</w:t>
      </w:r>
      <w:r>
        <w:rPr>
          <w:rFonts w:ascii="Zan Courier New" w:hAnsi="Zan Courier New" w:cs="Zan Courier New"/>
          <w:sz w:val="20"/>
          <w:szCs w:val="20"/>
        </w:rPr>
        <w:br/>
        <w:t>      3. Участковые комиссии осуществляют свою деятельность в соответствии с положениями об участковых комиссиях, согласованными с местными представительными органами и утверждаемыми областными (города республиканского значения, столицы) исполнительными органами.</w:t>
      </w:r>
      <w:r>
        <w:rPr>
          <w:rFonts w:ascii="Zan Courier New" w:hAnsi="Zan Courier New" w:cs="Zan Courier New"/>
          <w:sz w:val="20"/>
          <w:szCs w:val="20"/>
        </w:rPr>
        <w:br/>
        <w:t>      Типовое положение об участковых комиссиях утверждается центральным исполнительным органом.</w:t>
      </w:r>
      <w:r>
        <w:rPr>
          <w:rFonts w:ascii="Zan Courier New" w:hAnsi="Zan Courier New" w:cs="Zan Courier New"/>
          <w:sz w:val="20"/>
          <w:szCs w:val="20"/>
        </w:rPr>
        <w:br/>
        <w:t>      4. Участковые комиссии в течение пяти рабочих дней со дня получения документов от уполномоченного органа или акима поселка, аула (села), аульного (сельского) округа готовят заключение на основании представленных документов и (или) результатов обследования материального положения заявителя и передают его в уполномоченный орган или акиму поселка, аула (села), аульного (сельского) округа.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5. Участковые комиссии имеют право запрашивать в соответствующих </w:t>
      </w:r>
      <w:r>
        <w:rPr>
          <w:rFonts w:ascii="Zan Courier New" w:hAnsi="Zan Courier New" w:cs="Zan Courier New"/>
          <w:sz w:val="20"/>
          <w:szCs w:val="20"/>
        </w:rPr>
        <w:lastRenderedPageBreak/>
        <w:t>органах сведения, необходимые для проведения обследований.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5 с изменениями, внесенными законами РК от 20.12.2004 </w:t>
      </w:r>
      <w:r>
        <w:rPr>
          <w:rFonts w:ascii="Zan Courier New" w:hAnsi="Zan Courier New" w:cs="Zan Courier New"/>
          <w:sz w:val="20"/>
          <w:szCs w:val="20"/>
        </w:rPr>
        <w:t>N 13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(вводятся в действие с 01.01.2005);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; от 27.04.2012 </w:t>
      </w:r>
      <w:r>
        <w:rPr>
          <w:rFonts w:ascii="Zan Courier New" w:hAnsi="Zan Courier New" w:cs="Zan Courier New"/>
          <w:sz w:val="20"/>
          <w:szCs w:val="20"/>
        </w:rPr>
        <w:t>№ 15-V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по истечении десяти календарных дней после его первого официального опубликования).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6. Исчисление среднедушевого дохода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Определение совокупного дохода лица (семьи), претендующего на получение адресной социальной помощи, производится на основании документов, представляемых при обращении за адресной социальной помощью.</w:t>
      </w:r>
      <w:r>
        <w:rPr>
          <w:rFonts w:ascii="Zan Courier New" w:hAnsi="Zan Courier New" w:cs="Zan Courier New"/>
          <w:sz w:val="20"/>
          <w:szCs w:val="20"/>
        </w:rPr>
        <w:br/>
        <w:t>      В совокупный доход семьи включаются все виды доходов, кроме жилищной и адресной социальной помощи, а также мер государственной поддержки в рамках участия в активных мерах содействия занятости, фактически полученных в денежной или натуральной форме за установленный период времени.</w:t>
      </w:r>
      <w:r>
        <w:rPr>
          <w:rFonts w:ascii="Zan Courier New" w:hAnsi="Zan Courier New" w:cs="Zan Courier New"/>
          <w:sz w:val="20"/>
          <w:szCs w:val="20"/>
        </w:rPr>
        <w:br/>
        <w:t>      Местные исполнительные органы района (города областного значения) с учетом особенностей регионов вправе определять домашний скот, птицу и земельный участок (земельную долю) как не дающие доход.</w:t>
      </w:r>
      <w:r>
        <w:rPr>
          <w:rFonts w:ascii="Zan Courier New" w:hAnsi="Zan Courier New" w:cs="Zan Courier New"/>
          <w:sz w:val="20"/>
          <w:szCs w:val="20"/>
        </w:rPr>
        <w:br/>
        <w:t>      Порядок исчисления совокупного дохода определяется центральным исполнительным органом.</w:t>
      </w:r>
      <w:r>
        <w:rPr>
          <w:rFonts w:ascii="Zan Courier New" w:hAnsi="Zan Courier New" w:cs="Zan Courier New"/>
          <w:sz w:val="20"/>
          <w:szCs w:val="20"/>
        </w:rPr>
        <w:br/>
        <w:t>      2. Среднедушевой доход исчисляется путем деления совокупного дохода, полученного в квартале, предшествовавшем кварталу обращения за назначением адресной социальной помощи, на число членов семьи и на три месяца.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6 с изменениями, внесенными законами РК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;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01.01.2012).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7. Определение размера адресной социальной помощи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Размер адресной социальной помощи на лицо (семью) рассчитывается уполномоченным органом в виде разницы между среднедушевым доходом и установленной в областях (городе республиканского значения, столице) чертой бедности из расчета на каждого члена семьи.</w:t>
      </w:r>
      <w:r>
        <w:rPr>
          <w:rFonts w:ascii="Zan Courier New" w:hAnsi="Zan Courier New" w:cs="Zan Courier New"/>
          <w:sz w:val="20"/>
          <w:szCs w:val="20"/>
        </w:rPr>
        <w:br/>
        <w:t>      2. Получатель адресной социальной помощи в течение десяти рабочих дней обязан информировать уполномоченный орган, а в сельской местности акима поселка, аула (села), аульного (сельского) округа об обстоятельствах, которые могут служить основанием для изменения размера адресной социальной помощи или права на ее получение.</w:t>
      </w:r>
      <w:r>
        <w:rPr>
          <w:rFonts w:ascii="Zan Courier New" w:hAnsi="Zan Courier New" w:cs="Zan Courier New"/>
          <w:sz w:val="20"/>
          <w:szCs w:val="20"/>
        </w:rPr>
        <w:br/>
        <w:t>      3. В случае изменения состава семьи и доходов размер назначенной адресной социальной помощи пересчитывается.</w:t>
      </w:r>
      <w:r>
        <w:rPr>
          <w:rFonts w:ascii="Zan Courier New" w:hAnsi="Zan Courier New" w:cs="Zan Courier New"/>
          <w:sz w:val="20"/>
          <w:szCs w:val="20"/>
        </w:rPr>
        <w:br/>
        <w:t>      При несвоевременном извещении получателем об обстоятельствах, влияющих на размер адресной социальной помощи, размер помощи пересчитывается с момента наступления указанных обстоятельств, но не ранее дня ее назначения, а в случае выявления представления заявителем недостоверных сведений, повлекших за собой незаконное назначение адресной социальной помощи, выплата адресной социальной помощи лицу (семье) прекращается на период ее назначения.</w:t>
      </w:r>
      <w:r>
        <w:rPr>
          <w:rFonts w:ascii="Zan Courier New" w:hAnsi="Zan Courier New" w:cs="Zan Courier New"/>
          <w:sz w:val="20"/>
          <w:szCs w:val="20"/>
        </w:rPr>
        <w:br/>
        <w:t>      Излишне выплаченные суммы подлежат возврату в добровольном порядке, а в случае отказа - в судебном порядке.</w:t>
      </w:r>
      <w:r>
        <w:rPr>
          <w:rFonts w:ascii="Zan Courier New" w:hAnsi="Zan Courier New" w:cs="Zan Courier New"/>
          <w:sz w:val="20"/>
          <w:szCs w:val="20"/>
        </w:rPr>
        <w:br/>
        <w:t>      4. Назначение и выплата адресной социальной помощи осуществляются в соответствии с настоящим Законом в порядке, определяемом Правительством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Сноска. Статья 7 с изменениями, внесенными законами РК от 20.12.2004 </w:t>
      </w:r>
      <w:r>
        <w:rPr>
          <w:rFonts w:ascii="Zan Courier New" w:hAnsi="Zan Courier New" w:cs="Zan Courier New"/>
          <w:sz w:val="20"/>
          <w:szCs w:val="20"/>
        </w:rPr>
        <w:t>N 13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(вводятся в действие с 01.01.2005); от 16.01.2009 </w:t>
      </w:r>
      <w:r>
        <w:rPr>
          <w:rFonts w:ascii="Zan Courier New" w:hAnsi="Zan Courier New" w:cs="Zan Courier New"/>
          <w:sz w:val="20"/>
          <w:szCs w:val="20"/>
        </w:rPr>
        <w:t>N 121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; от 27.06.2011 </w:t>
      </w:r>
      <w:r>
        <w:rPr>
          <w:rFonts w:ascii="Zan Courier New" w:hAnsi="Zan Courier New" w:cs="Zan Courier New"/>
          <w:sz w:val="20"/>
          <w:szCs w:val="20"/>
        </w:rPr>
        <w:t>№ 444-IV</w:t>
      </w:r>
      <w:r>
        <w:rPr>
          <w:rFonts w:ascii="Zan Courier New" w:hAnsi="Zan Courier New" w:cs="Zan Courier New"/>
          <w:color w:val="FF0000"/>
          <w:sz w:val="20"/>
          <w:szCs w:val="20"/>
        </w:rPr>
        <w:t> 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(вводится в действие с 01.01.2012).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8. Контроль за правильностью назначения 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           выплаты адресной социальной помощи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Контроль за правильностью назначения и выплаты адресной социальной помощи осуществляется в рамках контроля за исполнением соответствующего бюджета.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lastRenderedPageBreak/>
        <w:t xml:space="preserve">      Статья 9. 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Исключена Законом РК от 20.12.2004 </w:t>
      </w:r>
      <w:r>
        <w:rPr>
          <w:rFonts w:ascii="Zan Courier New" w:hAnsi="Zan Courier New" w:cs="Zan Courier New"/>
          <w:sz w:val="20"/>
          <w:szCs w:val="20"/>
        </w:rPr>
        <w:t>N 13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 (вводится в действие с 01.01.2005).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      Статья 10. Порядок введения в действие настоящего Закона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Настоящий Закон вводится в действие с 1 января 2002 года.</w:t>
      </w:r>
    </w:p>
    <w:p w:rsidR="0001721C" w:rsidRDefault="0001721C" w:rsidP="0001721C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sz w:val="20"/>
          <w:szCs w:val="20"/>
        </w:rPr>
        <w:t>      Президент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sz w:val="20"/>
          <w:szCs w:val="20"/>
        </w:rPr>
        <w:t>      Республики Казахстан</w:t>
      </w:r>
    </w:p>
    <w:p w:rsidR="00000000" w:rsidRDefault="0001721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721C"/>
    <w:rsid w:val="0001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72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2072</Words>
  <Characters>11817</Characters>
  <Application>Microsoft Office Word</Application>
  <DocSecurity>0</DocSecurity>
  <Lines>98</Lines>
  <Paragraphs>27</Paragraphs>
  <ScaleCrop>false</ScaleCrop>
  <Company/>
  <LinksUpToDate>false</LinksUpToDate>
  <CharactersWithSpaces>13862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Bahtiar</dc:creator>
  <cp:keywords/>
  <dc:description/>
  <cp:lastModifiedBy>Bahtiar</cp:lastModifiedBy>
  <cp:revision>2</cp:revision>
  <dcterms:created xsi:type="dcterms:W3CDTF">2013-04-03T03:29:00Z</dcterms:created>
  <dcterms:modified xsi:type="dcterms:W3CDTF">2013-04-03T03:29:00Z</dcterms:modified>
</cp:coreProperties>
</file>